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6"/>
        <w:gridCol w:w="593"/>
        <w:gridCol w:w="650"/>
        <w:gridCol w:w="682"/>
        <w:gridCol w:w="1627"/>
        <w:gridCol w:w="682"/>
        <w:gridCol w:w="682"/>
        <w:gridCol w:w="682"/>
        <w:gridCol w:w="682"/>
        <w:gridCol w:w="682"/>
      </w:tblGrid>
      <w:tr w:rsidR="007D44A7" w:rsidTr="00C80387">
        <w:trPr>
          <w:trHeight w:val="281"/>
        </w:trPr>
        <w:tc>
          <w:tcPr>
            <w:tcW w:w="597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CFFFF" w:fill="auto"/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COMPETENCES</w:t>
            </w:r>
          </w:p>
        </w:tc>
        <w:tc>
          <w:tcPr>
            <w:tcW w:w="593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</w:t>
            </w: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CE2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D44A7" w:rsidRDefault="0005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Texte </w:t>
            </w:r>
            <w:r w:rsidR="007D44A7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D44A7" w:rsidRDefault="0005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Texte </w:t>
            </w:r>
            <w:r w:rsidR="007D44A7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D44A7" w:rsidRDefault="0005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Texte </w:t>
            </w:r>
            <w:r w:rsidR="007D44A7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D44A7" w:rsidRDefault="0005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Texte </w:t>
            </w:r>
            <w:r w:rsidR="007D44A7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D44A7" w:rsidRDefault="00056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Texte </w:t>
            </w:r>
            <w:r w:rsidR="007D44A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7D44A7" w:rsidTr="00C80387">
        <w:trPr>
          <w:trHeight w:val="547"/>
        </w:trPr>
        <w:tc>
          <w:tcPr>
            <w:tcW w:w="65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Maitriser les relations entre l'oral et l'écrit (lien avec la lecture).</w:t>
            </w: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Correspondances graphophonologiques.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Valeur sonore de certaines lettres (s - c - g) selon le contexte.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Composition de certains graphèmes selon la lettre qui suit (an/</w:t>
            </w:r>
            <w:proofErr w:type="spellStart"/>
            <w:r>
              <w:rPr>
                <w:rFonts w:ascii="Calibri" w:hAnsi="Calibri" w:cs="Calibri"/>
                <w:color w:val="000000"/>
              </w:rPr>
              <w:t>am</w:t>
            </w:r>
            <w:proofErr w:type="spellEnd"/>
            <w:r>
              <w:rPr>
                <w:rFonts w:ascii="Calibri" w:hAnsi="Calibri" w:cs="Calibri"/>
                <w:color w:val="000000"/>
              </w:rPr>
              <w:t>, en/</w:t>
            </w:r>
            <w:proofErr w:type="spellStart"/>
            <w:r>
              <w:rPr>
                <w:rFonts w:ascii="Calibri" w:hAnsi="Calibri" w:cs="Calibri"/>
                <w:color w:val="000000"/>
              </w:rPr>
              <w:t>em</w:t>
            </w:r>
            <w:proofErr w:type="spellEnd"/>
            <w:r>
              <w:rPr>
                <w:rFonts w:ascii="Calibri" w:hAnsi="Calibri" w:cs="Calibri"/>
                <w:color w:val="000000"/>
              </w:rPr>
              <w:t>, on/om, in/</w:t>
            </w:r>
            <w:proofErr w:type="spellStart"/>
            <w:r>
              <w:rPr>
                <w:rFonts w:ascii="Calibri" w:hAnsi="Calibri" w:cs="Calibri"/>
                <w:color w:val="000000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802"/>
        </w:trPr>
        <w:tc>
          <w:tcPr>
            <w:tcW w:w="790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Mémoriser et se remémorer l'orthographe de mots fréquents et de mots irréguliers dont le sens est connu (lien avec l'écriture).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Mots invariables.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802"/>
        </w:trPr>
        <w:tc>
          <w:tcPr>
            <w:tcW w:w="790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Identifier les principaux constituants d'une phrase simple en relation avec sa cohérence sémantique (de quoi on parle, ce qu'on en dit)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Ponctuation de fin de phrases ; signes du discours rapporté.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790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Raisonner pour résoudre des problèmes orthographiques, d'accord essentiellement (lien avec l'écriture).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1068"/>
        </w:trPr>
        <w:tc>
          <w:tcPr>
            <w:tcW w:w="65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Compréhension que des éléments de la phrase fonctionnent ensemble (groupe nominal) ; compréhension de la notion de « chaine d'accords » pour déterminant/nom/adjectif (variation singulier/pluriel en priorité ; variation masculin/féminin).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Compréhension qu'écrire ne consiste pas seulement à coder des sons.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Relation sujet - verbe (identification dans des situations simples).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266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Notions de singulier et pluriel ; de masculin et féminin.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Marques d'accord pour les noms et adjectifs : nombre (-s) et genre (-e).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1068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Découverte en lien avec les activités d'oral et de lexique d'autres formes de pluriel (-ail/-aux ; -al/-aux...) et d'autres marques du féminin quand elles s'entendent dans les noms (lecteur/lectrice...) et les adjectifs (joyeux/joyeuse...).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266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Marque de pluriel pour les verbes à la 3e personne (-nt)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790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Comprendre comment se forment les verbes et orthographier les formes verbales les plus fréquentes (lien avec l'écriture)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1068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Familiarisation avec l'indicatif présent, imparfait et futur des verbes être, avoir, faire, aller, dire, venir, pouvoir, voir, vouloir, prendre et des verbes dont l'infinitif se termine par -ER.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802"/>
        </w:trPr>
        <w:tc>
          <w:tcPr>
            <w:tcW w:w="65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Mémorisation des formes les plus fréquentes (troisième personne du singulier et du pluriel).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802"/>
        </w:trPr>
        <w:tc>
          <w:tcPr>
            <w:tcW w:w="65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Compréhension de la construction de la forme conjuguée du verbe (radical ; terminaison).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1337"/>
        </w:trPr>
        <w:tc>
          <w:tcPr>
            <w:tcW w:w="65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Mémorisation de marques régulières liées à des personnes (-</w:t>
            </w:r>
            <w:proofErr w:type="spellStart"/>
            <w:r>
              <w:rPr>
                <w:rFonts w:ascii="Calibri" w:hAnsi="Calibri" w:cs="Calibri"/>
                <w:color w:val="000000"/>
              </w:rPr>
              <w:t>ons</w:t>
            </w:r>
            <w:proofErr w:type="spellEnd"/>
            <w:r>
              <w:rPr>
                <w:rFonts w:ascii="Calibri" w:hAnsi="Calibri" w:cs="Calibri"/>
                <w:color w:val="000000"/>
              </w:rPr>
              <w:t>, -</w:t>
            </w:r>
            <w:proofErr w:type="spellStart"/>
            <w:r>
              <w:rPr>
                <w:rFonts w:ascii="Calibri" w:hAnsi="Calibri" w:cs="Calibri"/>
                <w:color w:val="000000"/>
              </w:rPr>
              <w:t>ez</w:t>
            </w:r>
            <w:proofErr w:type="spellEnd"/>
            <w:r>
              <w:rPr>
                <w:rFonts w:ascii="Calibri" w:hAnsi="Calibri" w:cs="Calibri"/>
                <w:color w:val="000000"/>
              </w:rPr>
              <w:t>, -nt).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266"/>
        </w:trPr>
        <w:tc>
          <w:tcPr>
            <w:tcW w:w="5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Infinitif ; participe passé.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1068"/>
        </w:trPr>
        <w:tc>
          <w:tcPr>
            <w:tcW w:w="65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Notions de temps simples et temps composés ; formation du passé composé.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65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Notions de marques liées au temps (imparfait et futur en particulier).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65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Mémorisation des verbes être et avoir au présent, à l'imparfait et au futur.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44A7" w:rsidTr="00C80387">
        <w:trPr>
          <w:trHeight w:val="535"/>
        </w:trPr>
        <w:tc>
          <w:tcPr>
            <w:tcW w:w="65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Homophones : les formes verbales a / est/ ont / sont distinguées des homophones (à / et / on / son).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XXX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D44A7" w:rsidRDefault="007D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423E93" w:rsidRDefault="00423E93">
      <w:bookmarkStart w:id="0" w:name="_GoBack"/>
      <w:bookmarkEnd w:id="0"/>
    </w:p>
    <w:sectPr w:rsidR="00423E93" w:rsidSect="00B815CF">
      <w:headerReference w:type="default" r:id="rId6"/>
      <w:footerReference w:type="default" r:id="rId7"/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77" w:rsidRDefault="009F2677" w:rsidP="007D44A7">
      <w:pPr>
        <w:spacing w:after="0" w:line="240" w:lineRule="auto"/>
      </w:pPr>
      <w:r>
        <w:separator/>
      </w:r>
    </w:p>
  </w:endnote>
  <w:endnote w:type="continuationSeparator" w:id="0">
    <w:p w:rsidR="009F2677" w:rsidRDefault="009F2677" w:rsidP="007D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A7" w:rsidRDefault="007D44A7">
    <w:pPr>
      <w:pStyle w:val="Pieddepage"/>
    </w:pPr>
    <w:r>
      <w:t xml:space="preserve">Sylvie COUSTIER – CPAIEN OULLINS – Formation CE1 et CE2 : Analyser les productions des </w:t>
    </w:r>
    <w:r w:rsidR="00E27925">
      <w:t xml:space="preserve">élèves pour enseigner </w:t>
    </w:r>
    <w:r>
      <w:t>l’étude de la langue 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77" w:rsidRDefault="009F2677" w:rsidP="007D44A7">
      <w:pPr>
        <w:spacing w:after="0" w:line="240" w:lineRule="auto"/>
      </w:pPr>
      <w:r>
        <w:separator/>
      </w:r>
    </w:p>
  </w:footnote>
  <w:footnote w:type="continuationSeparator" w:id="0">
    <w:p w:rsidR="009F2677" w:rsidRDefault="009F2677" w:rsidP="007D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A7" w:rsidRPr="007D44A7" w:rsidRDefault="007D44A7" w:rsidP="00B815CF">
    <w:pPr>
      <w:pStyle w:val="En-tte"/>
      <w:rPr>
        <w:b/>
      </w:rPr>
    </w:pPr>
    <w:r w:rsidRPr="007D44A7">
      <w:rPr>
        <w:b/>
      </w:rPr>
      <w:t>EVALUATION POSITIVE ET ADAPTATION DES ENSEIGNEMENTS - GRILLE D’ANALYSE DE PRODUCTION D’ECRIT AU CYCLE 2</w:t>
    </w:r>
  </w:p>
  <w:p w:rsidR="007D44A7" w:rsidRPr="007D44A7" w:rsidRDefault="007D44A7" w:rsidP="007D44A7">
    <w:pPr>
      <w:pStyle w:val="En-tte"/>
      <w:jc w:val="center"/>
      <w:rPr>
        <w:b/>
      </w:rPr>
    </w:pPr>
    <w:r w:rsidRPr="007D44A7">
      <w:rPr>
        <w:b/>
      </w:rPr>
      <w:t>Que savent-ils ? Valoriser / Interpréter / Poser l’écart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FF"/>
    <w:rsid w:val="000562E7"/>
    <w:rsid w:val="00423E93"/>
    <w:rsid w:val="004660FF"/>
    <w:rsid w:val="007D44A7"/>
    <w:rsid w:val="00844AB0"/>
    <w:rsid w:val="008E528A"/>
    <w:rsid w:val="009C35BF"/>
    <w:rsid w:val="009F2677"/>
    <w:rsid w:val="00B815CF"/>
    <w:rsid w:val="00C80387"/>
    <w:rsid w:val="00E10DA1"/>
    <w:rsid w:val="00E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F31D"/>
  <w15:chartTrackingRefBased/>
  <w15:docId w15:val="{2947F8A7-B8E4-488A-ADA1-08691FCD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4A7"/>
  </w:style>
  <w:style w:type="paragraph" w:styleId="Pieddepage">
    <w:name w:val="footer"/>
    <w:basedOn w:val="Normal"/>
    <w:link w:val="PieddepageCar"/>
    <w:uiPriority w:val="99"/>
    <w:unhideWhenUsed/>
    <w:rsid w:val="007D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dcterms:created xsi:type="dcterms:W3CDTF">2017-11-22T10:46:00Z</dcterms:created>
  <dcterms:modified xsi:type="dcterms:W3CDTF">2017-12-01T11:22:00Z</dcterms:modified>
</cp:coreProperties>
</file>